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3150"/>
        <w:gridCol w:w="990"/>
        <w:gridCol w:w="990"/>
        <w:gridCol w:w="1350"/>
        <w:gridCol w:w="2366"/>
        <w:gridCol w:w="3034"/>
      </w:tblGrid>
      <w:tr w:rsidR="00AC7EBF" w:rsidRPr="0036213F" w:rsidTr="007F6994">
        <w:tc>
          <w:tcPr>
            <w:tcW w:w="1188" w:type="dxa"/>
          </w:tcPr>
          <w:p w:rsidR="003E57C9" w:rsidRPr="0036213F" w:rsidRDefault="003E57C9" w:rsidP="007F6994">
            <w:pPr>
              <w:rPr>
                <w:rFonts w:ascii="Calibri" w:eastAsia="Calibri" w:hAnsi="Calibri" w:cs="Times New Roman"/>
                <w:b/>
              </w:rPr>
            </w:pPr>
            <w:r w:rsidRPr="0036213F">
              <w:rPr>
                <w:rFonts w:ascii="Calibri" w:eastAsia="Calibri" w:hAnsi="Calibri" w:cs="Times New Roman"/>
                <w:b/>
              </w:rPr>
              <w:t>TIP Bridge</w:t>
            </w:r>
          </w:p>
        </w:tc>
        <w:tc>
          <w:tcPr>
            <w:tcW w:w="3150" w:type="dxa"/>
          </w:tcPr>
          <w:p w:rsidR="003E57C9" w:rsidRPr="0036213F" w:rsidRDefault="003E57C9" w:rsidP="007F6994">
            <w:pPr>
              <w:rPr>
                <w:rFonts w:ascii="Calibri" w:eastAsia="Calibri" w:hAnsi="Calibri" w:cs="Times New Roman"/>
                <w:b/>
              </w:rPr>
            </w:pPr>
            <w:r w:rsidRPr="0036213F">
              <w:rPr>
                <w:rFonts w:ascii="Calibri" w:eastAsia="Calibri" w:hAnsi="Calibri" w:cs="Times New Roman"/>
                <w:b/>
              </w:rPr>
              <w:t>Project Description</w:t>
            </w:r>
          </w:p>
        </w:tc>
        <w:tc>
          <w:tcPr>
            <w:tcW w:w="990" w:type="dxa"/>
          </w:tcPr>
          <w:p w:rsidR="003E57C9" w:rsidRPr="0036213F" w:rsidRDefault="003E57C9" w:rsidP="007F6994">
            <w:pPr>
              <w:rPr>
                <w:rFonts w:ascii="Calibri" w:eastAsia="Calibri" w:hAnsi="Calibri" w:cs="Times New Roman"/>
                <w:b/>
              </w:rPr>
            </w:pPr>
            <w:r w:rsidRPr="0036213F">
              <w:rPr>
                <w:rFonts w:ascii="Calibri" w:eastAsia="Calibri" w:hAnsi="Calibri" w:cs="Times New Roman"/>
                <w:b/>
              </w:rPr>
              <w:t>County</w:t>
            </w:r>
          </w:p>
        </w:tc>
        <w:tc>
          <w:tcPr>
            <w:tcW w:w="990" w:type="dxa"/>
          </w:tcPr>
          <w:p w:rsidR="003E57C9" w:rsidRPr="0036213F" w:rsidRDefault="003E57C9" w:rsidP="007F6994">
            <w:pPr>
              <w:rPr>
                <w:rFonts w:ascii="Calibri" w:eastAsia="Calibri" w:hAnsi="Calibri" w:cs="Times New Roman"/>
                <w:b/>
              </w:rPr>
            </w:pPr>
            <w:r w:rsidRPr="0036213F">
              <w:rPr>
                <w:rFonts w:ascii="Calibri" w:eastAsia="Calibri" w:hAnsi="Calibri" w:cs="Times New Roman"/>
                <w:b/>
              </w:rPr>
              <w:t>Ranking</w:t>
            </w:r>
          </w:p>
        </w:tc>
        <w:tc>
          <w:tcPr>
            <w:tcW w:w="1350" w:type="dxa"/>
          </w:tcPr>
          <w:p w:rsidR="003E57C9" w:rsidRPr="0036213F" w:rsidRDefault="003E57C9" w:rsidP="007F6994">
            <w:pPr>
              <w:rPr>
                <w:rFonts w:ascii="Calibri" w:eastAsia="Calibri" w:hAnsi="Calibri" w:cs="Times New Roman"/>
                <w:b/>
              </w:rPr>
            </w:pPr>
            <w:r w:rsidRPr="0036213F">
              <w:rPr>
                <w:rFonts w:ascii="Calibri" w:eastAsia="Calibri" w:hAnsi="Calibri" w:cs="Times New Roman"/>
                <w:b/>
              </w:rPr>
              <w:t>Date of Visit</w:t>
            </w:r>
          </w:p>
        </w:tc>
        <w:tc>
          <w:tcPr>
            <w:tcW w:w="2366" w:type="dxa"/>
          </w:tcPr>
          <w:p w:rsidR="003E57C9" w:rsidRPr="0036213F" w:rsidRDefault="003E57C9" w:rsidP="007F6994">
            <w:pPr>
              <w:rPr>
                <w:rFonts w:ascii="Calibri" w:eastAsia="Calibri" w:hAnsi="Calibri" w:cs="Times New Roman"/>
                <w:b/>
              </w:rPr>
            </w:pPr>
            <w:r w:rsidRPr="0036213F">
              <w:rPr>
                <w:rFonts w:ascii="Calibri" w:eastAsia="Calibri" w:hAnsi="Calibri" w:cs="Times New Roman"/>
                <w:b/>
              </w:rPr>
              <w:t>Biological Conclusion</w:t>
            </w:r>
          </w:p>
        </w:tc>
        <w:tc>
          <w:tcPr>
            <w:tcW w:w="3034" w:type="dxa"/>
          </w:tcPr>
          <w:p w:rsidR="003E57C9" w:rsidRPr="0036213F" w:rsidRDefault="003E57C9" w:rsidP="007F6994">
            <w:pPr>
              <w:rPr>
                <w:rFonts w:ascii="Calibri" w:eastAsia="Calibri" w:hAnsi="Calibri" w:cs="Times New Roman"/>
                <w:b/>
              </w:rPr>
            </w:pPr>
            <w:r w:rsidRPr="0036213F">
              <w:rPr>
                <w:rFonts w:ascii="Calibri" w:eastAsia="Calibri" w:hAnsi="Calibri" w:cs="Times New Roman"/>
                <w:b/>
              </w:rPr>
              <w:t>Notes</w:t>
            </w:r>
          </w:p>
        </w:tc>
      </w:tr>
      <w:tr w:rsidR="00AC7EBF" w:rsidRPr="0036213F" w:rsidTr="007F6994">
        <w:tc>
          <w:tcPr>
            <w:tcW w:w="1188" w:type="dxa"/>
          </w:tcPr>
          <w:p w:rsidR="003E57C9" w:rsidRPr="0036213F" w:rsidRDefault="008940F6" w:rsidP="007F699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B-5339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C9" w:rsidRPr="0036213F" w:rsidRDefault="008940F6" w:rsidP="007F699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 xml:space="preserve">Br 233 SR 1544 </w:t>
            </w:r>
            <w:r w:rsidR="00CF02C9">
              <w:rPr>
                <w:rFonts w:ascii="Calibri" w:eastAsia="Calibri" w:hAnsi="Calibri" w:cs="Times New Roman"/>
                <w:color w:val="000000"/>
              </w:rPr>
              <w:t>UT Black River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C9" w:rsidRPr="0036213F" w:rsidRDefault="008940F6" w:rsidP="007F699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Harnett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C9" w:rsidRPr="0036213F" w:rsidRDefault="008940F6" w:rsidP="007F699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1</w:t>
            </w:r>
          </w:p>
        </w:tc>
        <w:tc>
          <w:tcPr>
            <w:tcW w:w="1350" w:type="dxa"/>
          </w:tcPr>
          <w:p w:rsidR="003E57C9" w:rsidRPr="0036213F" w:rsidRDefault="008940F6" w:rsidP="007F699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4/19/2016</w:t>
            </w:r>
          </w:p>
        </w:tc>
        <w:tc>
          <w:tcPr>
            <w:tcW w:w="2366" w:type="dxa"/>
          </w:tcPr>
          <w:p w:rsidR="003E57C9" w:rsidRPr="0036213F" w:rsidRDefault="008940F6" w:rsidP="007F699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No Effect (CFS)</w:t>
            </w:r>
            <w:r w:rsidR="007F6994">
              <w:rPr>
                <w:rFonts w:ascii="Calibri" w:eastAsia="Calibri" w:hAnsi="Calibri" w:cs="Times New Roman"/>
              </w:rPr>
              <w:t>, If listed it would be No Effect for Atlantic Pigtoe</w:t>
            </w:r>
          </w:p>
        </w:tc>
        <w:tc>
          <w:tcPr>
            <w:tcW w:w="3034" w:type="dxa"/>
          </w:tcPr>
          <w:p w:rsidR="003E57C9" w:rsidRPr="0036213F" w:rsidRDefault="00AC7EBF" w:rsidP="007F699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Impoundment (Popes Lake) downstream: </w:t>
            </w:r>
            <w:r w:rsidR="00CF02C9">
              <w:rPr>
                <w:rFonts w:ascii="Calibri" w:eastAsia="Calibri" w:hAnsi="Calibri" w:cs="Times New Roman"/>
              </w:rPr>
              <w:t>No live mussels</w:t>
            </w:r>
          </w:p>
        </w:tc>
      </w:tr>
      <w:tr w:rsidR="00AC7EBF" w:rsidRPr="0036213F" w:rsidTr="007F6994">
        <w:tc>
          <w:tcPr>
            <w:tcW w:w="1188" w:type="dxa"/>
          </w:tcPr>
          <w:p w:rsidR="00AC7EBF" w:rsidRDefault="00AC7EBF" w:rsidP="007F6994">
            <w:pPr>
              <w:rPr>
                <w:rFonts w:ascii="Calibri" w:eastAsia="Calibri" w:hAnsi="Calibri" w:cs="Times New Roman"/>
              </w:rPr>
            </w:pPr>
          </w:p>
          <w:p w:rsidR="008940F6" w:rsidRPr="0036213F" w:rsidRDefault="008940F6" w:rsidP="007F699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B-5414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0F6" w:rsidRPr="0036213F" w:rsidRDefault="008940F6" w:rsidP="007F699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Br 195 SR 1234 Jones Creek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0F6" w:rsidRPr="0036213F" w:rsidRDefault="008940F6" w:rsidP="007F699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Harnett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0F6" w:rsidRPr="0036213F" w:rsidRDefault="008940F6" w:rsidP="007F699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1</w:t>
            </w:r>
          </w:p>
        </w:tc>
        <w:tc>
          <w:tcPr>
            <w:tcW w:w="1350" w:type="dxa"/>
          </w:tcPr>
          <w:p w:rsidR="008940F6" w:rsidRPr="0036213F" w:rsidRDefault="008940F6" w:rsidP="007F699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4/20/2016</w:t>
            </w:r>
          </w:p>
        </w:tc>
        <w:tc>
          <w:tcPr>
            <w:tcW w:w="2366" w:type="dxa"/>
          </w:tcPr>
          <w:p w:rsidR="008940F6" w:rsidRPr="0036213F" w:rsidRDefault="008940F6" w:rsidP="007F699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No Effect (CFS)</w:t>
            </w:r>
            <w:r w:rsidR="007F6994">
              <w:rPr>
                <w:rFonts w:ascii="Calibri" w:eastAsia="Calibri" w:hAnsi="Calibri" w:cs="Times New Roman"/>
              </w:rPr>
              <w:t xml:space="preserve">, </w:t>
            </w:r>
            <w:r w:rsidR="007F6994">
              <w:rPr>
                <w:rFonts w:ascii="Calibri" w:eastAsia="Calibri" w:hAnsi="Calibri" w:cs="Times New Roman"/>
              </w:rPr>
              <w:t xml:space="preserve">If listed it would be </w:t>
            </w:r>
            <w:r w:rsidR="007F6994">
              <w:rPr>
                <w:rFonts w:ascii="Calibri" w:eastAsia="Calibri" w:hAnsi="Calibri" w:cs="Times New Roman"/>
              </w:rPr>
              <w:t xml:space="preserve">May Affect Not Likely to Adversely Affect call </w:t>
            </w:r>
            <w:r w:rsidR="007F6994">
              <w:rPr>
                <w:rFonts w:ascii="Calibri" w:eastAsia="Calibri" w:hAnsi="Calibri" w:cs="Times New Roman"/>
              </w:rPr>
              <w:t>for Atlantic Pigtoe</w:t>
            </w:r>
          </w:p>
        </w:tc>
        <w:tc>
          <w:tcPr>
            <w:tcW w:w="3034" w:type="dxa"/>
          </w:tcPr>
          <w:p w:rsidR="008940F6" w:rsidRPr="0036213F" w:rsidRDefault="00AC7EBF" w:rsidP="007F699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Beaver impoundments @ start </w:t>
            </w:r>
            <w:r w:rsidR="00CF02C9">
              <w:rPr>
                <w:rFonts w:ascii="Calibri" w:eastAsia="Calibri" w:hAnsi="Calibri" w:cs="Times New Roman"/>
              </w:rPr>
              <w:t xml:space="preserve">Mussels: </w:t>
            </w:r>
            <w:proofErr w:type="spellStart"/>
            <w:r w:rsidR="00CF02C9">
              <w:rPr>
                <w:rFonts w:ascii="Calibri" w:eastAsia="Calibri" w:hAnsi="Calibri" w:cs="Times New Roman"/>
              </w:rPr>
              <w:t>E.complanata</w:t>
            </w:r>
            <w:proofErr w:type="spellEnd"/>
            <w:r w:rsidR="00CF02C9">
              <w:rPr>
                <w:rFonts w:ascii="Calibri" w:eastAsia="Calibri" w:hAnsi="Calibri" w:cs="Times New Roman"/>
              </w:rPr>
              <w:t xml:space="preserve">, </w:t>
            </w:r>
            <w:proofErr w:type="spellStart"/>
            <w:r w:rsidR="00CF02C9">
              <w:rPr>
                <w:rFonts w:ascii="Calibri" w:eastAsia="Calibri" w:hAnsi="Calibri" w:cs="Times New Roman"/>
              </w:rPr>
              <w:t>E.fisheriana</w:t>
            </w:r>
            <w:proofErr w:type="spellEnd"/>
            <w:r w:rsidR="00CF02C9">
              <w:rPr>
                <w:rFonts w:ascii="Calibri" w:eastAsia="Calibri" w:hAnsi="Calibri" w:cs="Times New Roman"/>
              </w:rPr>
              <w:t xml:space="preserve">, </w:t>
            </w:r>
            <w:proofErr w:type="spellStart"/>
            <w:r w:rsidR="00CF02C9">
              <w:rPr>
                <w:rFonts w:ascii="Calibri" w:eastAsia="Calibri" w:hAnsi="Calibri" w:cs="Times New Roman"/>
              </w:rPr>
              <w:t>U.caroliniana</w:t>
            </w:r>
            <w:proofErr w:type="spellEnd"/>
          </w:p>
        </w:tc>
      </w:tr>
      <w:tr w:rsidR="00AC7EBF" w:rsidRPr="0036213F" w:rsidTr="007F6994">
        <w:tc>
          <w:tcPr>
            <w:tcW w:w="1188" w:type="dxa"/>
          </w:tcPr>
          <w:p w:rsidR="00AC7EBF" w:rsidRDefault="00AC7EBF" w:rsidP="007F6994">
            <w:pPr>
              <w:rPr>
                <w:rFonts w:ascii="Calibri" w:eastAsia="Calibri" w:hAnsi="Calibri" w:cs="Times New Roman"/>
              </w:rPr>
            </w:pPr>
          </w:p>
          <w:p w:rsidR="008940F6" w:rsidRPr="0036213F" w:rsidRDefault="008940F6" w:rsidP="007F699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B-5711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0F6" w:rsidRPr="0036213F" w:rsidRDefault="008940F6" w:rsidP="007F699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 xml:space="preserve">Br 245 SR 2054 East </w:t>
            </w:r>
            <w:proofErr w:type="spellStart"/>
            <w:r>
              <w:rPr>
                <w:rFonts w:ascii="Calibri" w:eastAsia="Calibri" w:hAnsi="Calibri" w:cs="Times New Roman"/>
                <w:color w:val="000000"/>
              </w:rPr>
              <w:t>Buies</w:t>
            </w:r>
            <w:proofErr w:type="spellEnd"/>
            <w:r>
              <w:rPr>
                <w:rFonts w:ascii="Calibri" w:eastAsia="Calibri" w:hAnsi="Calibri" w:cs="Times New Roman"/>
                <w:color w:val="000000"/>
              </w:rPr>
              <w:t xml:space="preserve"> Creek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0F6" w:rsidRPr="0036213F" w:rsidRDefault="008940F6" w:rsidP="007F699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Harnett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0F6" w:rsidRPr="0036213F" w:rsidRDefault="008940F6" w:rsidP="007F6994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eastAsia="Calibri" w:hAnsi="Calibri" w:cs="Times New Roman"/>
                <w:color w:val="000000"/>
              </w:rPr>
              <w:t>1</w:t>
            </w:r>
          </w:p>
        </w:tc>
        <w:tc>
          <w:tcPr>
            <w:tcW w:w="1350" w:type="dxa"/>
          </w:tcPr>
          <w:p w:rsidR="008940F6" w:rsidRPr="0036213F" w:rsidRDefault="008940F6" w:rsidP="007F699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4/19/2016</w:t>
            </w:r>
          </w:p>
        </w:tc>
        <w:tc>
          <w:tcPr>
            <w:tcW w:w="2366" w:type="dxa"/>
          </w:tcPr>
          <w:p w:rsidR="008940F6" w:rsidRPr="0036213F" w:rsidRDefault="008940F6" w:rsidP="007F699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No Effect (CFS</w:t>
            </w:r>
            <w:r w:rsidR="007F6994">
              <w:rPr>
                <w:rFonts w:ascii="Calibri" w:eastAsia="Calibri" w:hAnsi="Calibri" w:cs="Times New Roman"/>
              </w:rPr>
              <w:t>,</w:t>
            </w:r>
            <w:r>
              <w:rPr>
                <w:rFonts w:ascii="Calibri" w:eastAsia="Calibri" w:hAnsi="Calibri" w:cs="Times New Roman"/>
              </w:rPr>
              <w:t>)</w:t>
            </w:r>
            <w:r w:rsidR="007F6994">
              <w:rPr>
                <w:rFonts w:ascii="Calibri" w:eastAsia="Calibri" w:hAnsi="Calibri" w:cs="Times New Roman"/>
              </w:rPr>
              <w:t xml:space="preserve"> </w:t>
            </w:r>
            <w:r w:rsidR="007F6994">
              <w:rPr>
                <w:rFonts w:ascii="Calibri" w:eastAsia="Calibri" w:hAnsi="Calibri" w:cs="Times New Roman"/>
              </w:rPr>
              <w:t>If listed it would be May Affect Not Likely to Adversely Affect call for Atlantic Pigtoe</w:t>
            </w:r>
            <w:r w:rsidR="007F6994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3034" w:type="dxa"/>
          </w:tcPr>
          <w:p w:rsidR="008940F6" w:rsidRPr="0036213F" w:rsidRDefault="00AC7EBF" w:rsidP="007F699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Beaver dams throughout reach. </w:t>
            </w:r>
            <w:r w:rsidR="00CF02C9">
              <w:rPr>
                <w:rFonts w:ascii="Calibri" w:eastAsia="Calibri" w:hAnsi="Calibri" w:cs="Times New Roman"/>
              </w:rPr>
              <w:t xml:space="preserve">Mussels: </w:t>
            </w:r>
            <w:proofErr w:type="spellStart"/>
            <w:r>
              <w:rPr>
                <w:rFonts w:ascii="Calibri" w:eastAsia="Calibri" w:hAnsi="Calibri" w:cs="Times New Roman"/>
              </w:rPr>
              <w:t>E.complanata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, </w:t>
            </w:r>
            <w:proofErr w:type="spellStart"/>
            <w:r>
              <w:rPr>
                <w:rFonts w:ascii="Calibri" w:eastAsia="Calibri" w:hAnsi="Calibri" w:cs="Times New Roman"/>
              </w:rPr>
              <w:t>U.caroliniana</w:t>
            </w:r>
            <w:proofErr w:type="spellEnd"/>
          </w:p>
        </w:tc>
      </w:tr>
    </w:tbl>
    <w:p w:rsidR="007C6C11" w:rsidRDefault="004E5DBC"/>
    <w:sectPr w:rsidR="007C6C11" w:rsidSect="003E57C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7C9"/>
    <w:rsid w:val="003E57C9"/>
    <w:rsid w:val="006172CE"/>
    <w:rsid w:val="006733DB"/>
    <w:rsid w:val="007F6994"/>
    <w:rsid w:val="008940F6"/>
    <w:rsid w:val="00AC7EBF"/>
    <w:rsid w:val="00AD1CC5"/>
    <w:rsid w:val="00C73ED9"/>
    <w:rsid w:val="00CF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5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5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Gray, Jared S</dc:creator>
  <cp:lastModifiedBy>Gray, Jared S</cp:lastModifiedBy>
  <cp:revision>2</cp:revision>
  <dcterms:created xsi:type="dcterms:W3CDTF">2016-05-11T17:14:00Z</dcterms:created>
  <dcterms:modified xsi:type="dcterms:W3CDTF">2016-05-11T17:14:00Z</dcterms:modified>
</cp:coreProperties>
</file>